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661F8" w:rsidR="00CA1545" w:rsidP="21CCDD23" w:rsidRDefault="00E070FF" w14:paraId="06300F64" w14:textId="2E67AD65">
      <w:pPr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21CCDD23" w:rsidR="00E070FF">
        <w:rPr>
          <w:b w:val="1"/>
          <w:bCs w:val="1"/>
          <w:color w:val="000000" w:themeColor="text1"/>
        </w:rPr>
        <w:t xml:space="preserve">TERMO DE COTAÇÃO PRÉVIA </w:t>
      </w:r>
      <w:r w:rsidRPr="21CCDD23" w:rsidR="00722965">
        <w:rPr>
          <w:rFonts w:eastAsia="Times New Roman"/>
          <w:b w:val="1"/>
          <w:bCs w:val="1"/>
          <w:color w:val="000000" w:themeColor="text1"/>
          <w:shd w:val="clear" w:color="auto" w:fill="FFFFFF"/>
        </w:rPr>
        <w:t>C</w:t>
      </w:r>
      <w:r w:rsidRPr="21CCDD23" w:rsidR="6B16CE8F">
        <w:rPr>
          <w:rFonts w:eastAsia="Times New Roman"/>
          <w:b w:val="1"/>
          <w:bCs w:val="1"/>
          <w:color w:val="000000" w:themeColor="text1"/>
          <w:shd w:val="clear" w:color="auto" w:fill="FFFFFF"/>
        </w:rPr>
        <w:t>BS</w:t>
      </w:r>
      <w:r w:rsidRPr="21CCDD23" w:rsidR="00722965">
        <w:rPr>
          <w:rFonts w:eastAsia="Times New Roman"/>
          <w:b w:val="1"/>
          <w:bCs w:val="1"/>
          <w:color w:val="000000" w:themeColor="text1"/>
          <w:shd w:val="clear" w:color="auto" w:fill="FFFFFF"/>
        </w:rPr>
        <w:t>RXV</w:t>
      </w:r>
      <w:r w:rsidRPr="21CCDD23" w:rsidR="69FCCCB0">
        <w:rPr>
          <w:rFonts w:eastAsia="Times New Roman"/>
          <w:b w:val="1"/>
          <w:bCs w:val="1"/>
          <w:color w:val="000000" w:themeColor="text1"/>
          <w:shd w:val="clear" w:color="auto" w:fill="FFFFFF"/>
        </w:rPr>
        <w:t>3.2.</w:t>
      </w:r>
      <w:r w:rsidRPr="21CCDD23" w:rsidR="3C647DC9">
        <w:rPr>
          <w:rFonts w:eastAsia="Times New Roman"/>
          <w:b w:val="1"/>
          <w:bCs w:val="1"/>
          <w:color w:val="000000" w:themeColor="text1"/>
          <w:shd w:val="clear" w:color="auto" w:fill="FFFFFF"/>
        </w:rPr>
        <w:t>9</w:t>
      </w:r>
      <w:r w:rsidRPr="21CCDD23" w:rsidR="00B477FB">
        <w:rPr>
          <w:b w:val="1"/>
          <w:bCs w:val="1"/>
          <w:color w:val="000000" w:themeColor="text1"/>
        </w:rPr>
        <w:t>/</w:t>
      </w:r>
      <w:r w:rsidRPr="21CCDD23" w:rsidR="00E070FF">
        <w:rPr>
          <w:b w:val="1"/>
          <w:bCs w:val="1"/>
          <w:color w:val="000000" w:themeColor="text1"/>
        </w:rPr>
        <w:t>202</w:t>
      </w:r>
      <w:r w:rsidRPr="21CCDD23" w:rsidR="005661F8">
        <w:rPr>
          <w:b w:val="1"/>
          <w:bCs w:val="1"/>
          <w:color w:val="000000" w:themeColor="text1"/>
        </w:rPr>
        <w:t>3</w:t>
      </w:r>
    </w:p>
    <w:p w:rsidR="00CA1545" w:rsidP="21CCDD23" w:rsidRDefault="00E070FF" w14:paraId="06300F66" w14:textId="118964D2">
      <w:pPr>
        <w:rPr>
          <w:b w:val="1"/>
          <w:bCs w:val="1"/>
        </w:rPr>
      </w:pPr>
      <w:r w:rsidRPr="21CCDD23" w:rsidR="00E070FF">
        <w:rPr>
          <w:b w:val="1"/>
          <w:bCs w:val="1"/>
        </w:rPr>
        <w:t xml:space="preserve">REF: </w:t>
      </w:r>
      <w:r w:rsidRPr="21CCDD23" w:rsidR="73B5F8DF">
        <w:rPr>
          <w:b w:val="1"/>
          <w:bCs w:val="1"/>
        </w:rPr>
        <w:t>AMBULÂNCIA</w:t>
      </w:r>
    </w:p>
    <w:p w:rsidR="00CA1545" w:rsidRDefault="00E070FF" w14:paraId="06300F67" w14:textId="77777777">
      <w:pPr>
        <w:rPr>
          <w:b/>
          <w:u w:val="single"/>
        </w:rPr>
      </w:pPr>
      <w:r>
        <w:rPr>
          <w:b/>
          <w:u w:val="single"/>
        </w:rPr>
        <w:t xml:space="preserve">SOLICITANTE </w:t>
      </w:r>
    </w:p>
    <w:p w:rsidR="00CA1545" w:rsidRDefault="00E070FF" w14:paraId="06300F68" w14:textId="77777777">
      <w:r>
        <w:rPr>
          <w:b/>
        </w:rPr>
        <w:t>Razão Social:</w:t>
      </w:r>
      <w:r>
        <w:t xml:space="preserve"> Confederação Brasileira de Rugby</w:t>
      </w:r>
    </w:p>
    <w:p w:rsidR="00CA1545" w:rsidRDefault="00E070FF" w14:paraId="06300F69" w14:textId="77777777">
      <w:r>
        <w:rPr>
          <w:b/>
        </w:rPr>
        <w:t xml:space="preserve"> Endereço: </w:t>
      </w:r>
      <w:r>
        <w:t>Avenida das Nações Unidas 12.495 Conjunto 11A - Cidade Monções CEP: 04578-000</w:t>
      </w:r>
    </w:p>
    <w:p w:rsidR="00CA1545" w:rsidRDefault="00E070FF" w14:paraId="06300F6A" w14:textId="77777777">
      <w:r>
        <w:rPr>
          <w:b/>
        </w:rPr>
        <w:t xml:space="preserve"> Cidade:</w:t>
      </w:r>
      <w:r>
        <w:t xml:space="preserve"> São Paulo </w:t>
      </w:r>
      <w:r>
        <w:rPr>
          <w:b/>
        </w:rPr>
        <w:t xml:space="preserve">UF: </w:t>
      </w:r>
      <w:r>
        <w:t xml:space="preserve">SP </w:t>
      </w:r>
    </w:p>
    <w:p w:rsidR="00CA1545" w:rsidRDefault="00E070FF" w14:paraId="06300F6C" w14:textId="6E3F8B1D">
      <w:r>
        <w:rPr>
          <w:b/>
        </w:rPr>
        <w:t>CNPJ:</w:t>
      </w:r>
      <w:r>
        <w:t xml:space="preserve"> 50.380.658/0001-44 </w:t>
      </w:r>
    </w:p>
    <w:p w:rsidRPr="00CE067E" w:rsidR="008A2B4C" w:rsidP="21CCDD23" w:rsidRDefault="0091308D" w14:paraId="64E67598" w14:textId="6303FA9B">
      <w:pPr>
        <w:rPr>
          <w:b w:val="1"/>
          <w:bCs w:val="1"/>
        </w:rPr>
      </w:pPr>
      <w:r w:rsidRPr="21CCDD23" w:rsidR="0091308D">
        <w:rPr>
          <w:b w:val="1"/>
          <w:bCs w:val="1"/>
        </w:rPr>
        <w:t xml:space="preserve">PROJETO: </w:t>
      </w:r>
      <w:r w:rsidRPr="21CCDD23" w:rsidR="00CE067E">
        <w:rPr>
          <w:b w:val="1"/>
          <w:bCs w:val="1"/>
        </w:rPr>
        <w:t>C</w:t>
      </w:r>
      <w:r w:rsidRPr="21CCDD23" w:rsidR="402DB2FF">
        <w:rPr>
          <w:b w:val="1"/>
          <w:bCs w:val="1"/>
        </w:rPr>
        <w:t xml:space="preserve">AMPEONATO BRASILEIRO DE SELEÇÕES REGIONAIS XV – FEMININO E MASCULINO </w:t>
      </w:r>
    </w:p>
    <w:p w:rsidRPr="00CE067E" w:rsidR="00CE067E" w:rsidP="21CCDD23" w:rsidRDefault="00E070FF" w14:paraId="4A926BD4" w14:textId="61021A54">
      <w:pPr>
        <w:rPr>
          <w:b w:val="1"/>
          <w:bCs w:val="1"/>
        </w:rPr>
      </w:pPr>
      <w:r w:rsidRPr="21CCDD23" w:rsidR="00E070FF">
        <w:rPr>
          <w:b w:val="1"/>
          <w:bCs w:val="1"/>
        </w:rPr>
        <w:t>SLI</w:t>
      </w:r>
      <w:r w:rsidRPr="21CCDD23" w:rsidR="00075F7E">
        <w:rPr>
          <w:b w:val="1"/>
          <w:bCs w:val="1"/>
        </w:rPr>
        <w:t>E</w:t>
      </w:r>
      <w:r w:rsidRPr="21CCDD23" w:rsidR="00E070FF">
        <w:rPr>
          <w:b w:val="1"/>
          <w:bCs w:val="1"/>
        </w:rPr>
        <w:t xml:space="preserve">: </w:t>
      </w:r>
      <w:r w:rsidRPr="21CCDD23" w:rsidR="271666E7">
        <w:rPr>
          <w:b w:val="1"/>
          <w:bCs w:val="1"/>
        </w:rPr>
        <w:t>2101120</w:t>
      </w:r>
      <w:r w:rsidRPr="21CCDD23" w:rsidR="00CE067E">
        <w:rPr>
          <w:b w:val="1"/>
          <w:bCs w:val="1"/>
        </w:rPr>
        <w:t xml:space="preserve"> </w:t>
      </w:r>
    </w:p>
    <w:p w:rsidR="00CA1545" w:rsidP="21CCDD23" w:rsidRDefault="00E070FF" w14:paraId="06300F70" w14:textId="7FDBBA8E">
      <w:pPr>
        <w:rPr>
          <w:b w:val="1"/>
          <w:bCs w:val="1"/>
        </w:rPr>
      </w:pPr>
      <w:r w:rsidRPr="21CCDD23" w:rsidR="00E070FF">
        <w:rPr>
          <w:b w:val="1"/>
          <w:bCs w:val="1"/>
        </w:rPr>
        <w:t>PROCESSO:</w:t>
      </w:r>
      <w:r w:rsidRPr="21CCDD23" w:rsidR="0070718E">
        <w:rPr>
          <w:b w:val="1"/>
          <w:bCs w:val="1"/>
        </w:rPr>
        <w:t xml:space="preserve"> </w:t>
      </w:r>
      <w:r w:rsidRPr="21CCDD23" w:rsidR="00CE067E">
        <w:rPr>
          <w:b w:val="1"/>
          <w:bCs w:val="1"/>
        </w:rPr>
        <w:t>71000.0</w:t>
      </w:r>
      <w:r w:rsidRPr="21CCDD23" w:rsidR="696EDC5C">
        <w:rPr>
          <w:b w:val="1"/>
          <w:bCs w:val="1"/>
        </w:rPr>
        <w:t>58987</w:t>
      </w:r>
      <w:r w:rsidRPr="21CCDD23" w:rsidR="00CE067E">
        <w:rPr>
          <w:b w:val="1"/>
          <w:bCs w:val="1"/>
        </w:rPr>
        <w:t>/2021-3</w:t>
      </w:r>
      <w:r w:rsidRPr="21CCDD23" w:rsidR="19814A19">
        <w:rPr>
          <w:b w:val="1"/>
          <w:bCs w:val="1"/>
        </w:rPr>
        <w:t>2</w:t>
      </w:r>
    </w:p>
    <w:p w:rsidR="00CA1545" w:rsidRDefault="00E070FF" w14:paraId="06300F71" w14:textId="77777777">
      <w:pPr>
        <w:rPr>
          <w:b/>
          <w:u w:val="single"/>
        </w:rPr>
      </w:pPr>
      <w:r>
        <w:rPr>
          <w:b/>
          <w:u w:val="single"/>
        </w:rPr>
        <w:t xml:space="preserve">1. PRAZOS E CRITÉRIOS </w:t>
      </w:r>
    </w:p>
    <w:p w:rsidR="00CA1545" w:rsidRDefault="00E070FF" w14:paraId="06300F72" w14:textId="1DFEAF49">
      <w:r w:rsidRPr="21CCDD23" w:rsidR="00E070FF">
        <w:rPr>
          <w:b w:val="1"/>
          <w:bCs w:val="1"/>
        </w:rPr>
        <w:t>Prazos para recebimentos de propostas:</w:t>
      </w:r>
      <w:r w:rsidRPr="21CCDD23" w:rsidR="6A36220A">
        <w:rPr>
          <w:b w:val="1"/>
          <w:bCs w:val="1"/>
        </w:rPr>
        <w:t xml:space="preserve"> </w:t>
      </w:r>
      <w:r w:rsidR="751860C6">
        <w:rPr>
          <w:b w:val="0"/>
          <w:bCs w:val="0"/>
        </w:rPr>
        <w:t>10</w:t>
      </w:r>
      <w:r w:rsidR="00D33D7A">
        <w:rPr>
          <w:b w:val="0"/>
          <w:bCs w:val="0"/>
        </w:rPr>
        <w:t xml:space="preserve"> </w:t>
      </w:r>
      <w:r w:rsidR="00D33D7A">
        <w:rPr/>
        <w:t>d</w:t>
      </w:r>
      <w:r w:rsidR="6F5D88DC">
        <w:rPr/>
        <w:t>e junho</w:t>
      </w:r>
      <w:r w:rsidR="5E17F392">
        <w:rPr/>
        <w:t xml:space="preserve"> </w:t>
      </w:r>
      <w:r w:rsidR="00D33D7A">
        <w:rPr/>
        <w:t>de 202</w:t>
      </w:r>
      <w:r w:rsidR="00DD7C38">
        <w:rPr/>
        <w:t>3</w:t>
      </w:r>
      <w:r w:rsidR="00D33D7A">
        <w:rPr/>
        <w:t xml:space="preserve"> a </w:t>
      </w:r>
      <w:r w:rsidR="03F5195F">
        <w:rPr/>
        <w:t>25</w:t>
      </w:r>
      <w:r w:rsidR="007016EB">
        <w:rPr/>
        <w:t xml:space="preserve"> </w:t>
      </w:r>
      <w:r w:rsidR="007016EB">
        <w:rPr/>
        <w:t xml:space="preserve">de </w:t>
      </w:r>
      <w:r w:rsidR="22DC766C">
        <w:rPr/>
        <w:t xml:space="preserve">junho </w:t>
      </w:r>
      <w:r w:rsidR="1842E48A">
        <w:rPr/>
        <w:t>o</w:t>
      </w:r>
      <w:r w:rsidR="007016EB">
        <w:rPr/>
        <w:t>de 2023</w:t>
      </w:r>
    </w:p>
    <w:p w:rsidR="00CA1545" w:rsidRDefault="00E070FF" w14:paraId="06300F73" w14:textId="77777777">
      <w:r>
        <w:rPr>
          <w:b/>
        </w:rPr>
        <w:t>Critério de escolha:</w:t>
      </w:r>
      <w:r>
        <w:t xml:space="preserve"> MENOR PREÇO (desde que atendidos </w:t>
      </w:r>
      <w:r>
        <w:rPr>
          <w:b/>
        </w:rPr>
        <w:t xml:space="preserve">todos </w:t>
      </w:r>
      <w:r>
        <w:t xml:space="preserve">os termos estipulados neste termo). </w:t>
      </w:r>
    </w:p>
    <w:p w:rsidR="00CA1545" w:rsidRDefault="00CA1545" w14:paraId="06300F74" w14:textId="77777777">
      <w:pPr>
        <w:rPr>
          <w:b/>
        </w:rPr>
      </w:pPr>
    </w:p>
    <w:p w:rsidR="00CA1545" w:rsidRDefault="00E070FF" w14:paraId="06300F75" w14:textId="77777777">
      <w:pPr>
        <w:rPr>
          <w:b/>
          <w:u w:val="single"/>
        </w:rPr>
      </w:pPr>
      <w:r>
        <w:rPr>
          <w:b/>
          <w:u w:val="single"/>
        </w:rPr>
        <w:t>2. IDENTIFICAÇÃO PRODUTO/SERVIÇO</w:t>
      </w:r>
    </w:p>
    <w:p w:rsidRPr="002801F9" w:rsidR="008C7FDC" w:rsidRDefault="00E070FF" w14:paraId="5204CDE6" w14:textId="7023A42D">
      <w:pPr>
        <w:rPr>
          <w:b w:val="1"/>
          <w:bCs w:val="1"/>
        </w:rPr>
      </w:pPr>
      <w:r w:rsidRPr="21CCDD23" w:rsidR="00E070FF">
        <w:rPr>
          <w:b w:val="1"/>
          <w:bCs w:val="1"/>
        </w:rPr>
        <w:t xml:space="preserve"> </w:t>
      </w:r>
      <w:r w:rsidRPr="21CCDD23" w:rsidR="009A38C5">
        <w:rPr>
          <w:b w:val="1"/>
          <w:bCs w:val="1"/>
        </w:rPr>
        <w:t xml:space="preserve">3.1 </w:t>
      </w:r>
      <w:r w:rsidRPr="21CCDD23" w:rsidR="00E070FF">
        <w:rPr>
          <w:b w:val="1"/>
          <w:bCs w:val="1"/>
        </w:rPr>
        <w:t>Objetivo</w:t>
      </w:r>
      <w:r w:rsidRPr="21CCDD23" w:rsidR="00CE067E">
        <w:rPr>
          <w:b w:val="1"/>
          <w:bCs w:val="1"/>
        </w:rPr>
        <w:t>: Receber proposta de</w:t>
      </w:r>
      <w:r w:rsidRPr="21CCDD23" w:rsidR="002801F9">
        <w:rPr>
          <w:b w:val="1"/>
          <w:bCs w:val="1"/>
        </w:rPr>
        <w:t xml:space="preserve"> </w:t>
      </w:r>
      <w:r w:rsidRPr="21CCDD23" w:rsidR="63224040">
        <w:rPr>
          <w:b w:val="1"/>
          <w:bCs w:val="1"/>
        </w:rPr>
        <w:t>AMBULÂNCIA</w:t>
      </w:r>
    </w:p>
    <w:p w:rsidRPr="002801F9" w:rsidR="00EC70C1" w:rsidRDefault="00E070FF" w14:paraId="3F5700FC" w14:textId="058B7499">
      <w:r w:rsidRPr="21CCDD23" w:rsidR="00E070FF">
        <w:rPr>
          <w:b w:val="1"/>
          <w:bCs w:val="1"/>
        </w:rPr>
        <w:t xml:space="preserve">Detalhamento: </w:t>
      </w:r>
    </w:p>
    <w:p w:rsidR="5F44EF74" w:rsidP="21CCDD23" w:rsidRDefault="5F44EF74" w14:paraId="6CB3EF83" w14:textId="086A87A0">
      <w:pPr>
        <w:pStyle w:val="PargrafodaLista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21CCDD23" w:rsidR="5F44E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Contratação de Ambulância para a etapa 01 do campeonato, atendendo à regi</w:t>
      </w:r>
      <w:r w:rsidRPr="21CCDD23" w:rsidR="4131095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ão</w:t>
      </w:r>
      <w:r w:rsidRPr="21CCDD23" w:rsidR="5F44E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21CCDD23" w:rsidR="6695AF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</w:t>
      </w:r>
      <w:r w:rsidRPr="21CCDD23" w:rsidR="5F44EF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Pr="002801F9" w:rsidR="00303828" w:rsidP="002801F9" w:rsidRDefault="00303828" w14:paraId="02F53E18" w14:textId="04161AA8">
      <w:pPr>
        <w:spacing w:after="0" w:line="240" w:lineRule="auto"/>
        <w:rPr>
          <w:rFonts w:eastAsia="Times New Roman"/>
          <w:highlight w:val="yellow"/>
        </w:rPr>
      </w:pPr>
    </w:p>
    <w:p w:rsidR="00CA1545" w:rsidRDefault="00E070FF" w14:paraId="06300F78" w14:textId="77777777">
      <w:r>
        <w:t xml:space="preserve">O serviço terá duração </w:t>
      </w:r>
      <w:r w:rsidRPr="006A0D71">
        <w:rPr>
          <w:b/>
          <w:bCs/>
        </w:rPr>
        <w:t>conforme estipulado em contrato</w:t>
      </w:r>
      <w:r>
        <w:t xml:space="preserve">. </w:t>
      </w:r>
    </w:p>
    <w:p w:rsidR="00CA1545" w:rsidRDefault="00E070FF" w14:paraId="06300F79" w14:textId="77777777">
      <w:pPr>
        <w:rPr>
          <w:b/>
          <w:u w:val="single"/>
        </w:rPr>
      </w:pPr>
      <w:r>
        <w:rPr>
          <w:b/>
          <w:u w:val="single"/>
        </w:rPr>
        <w:t xml:space="preserve">3. ENVIO DAS PROPOSTAS </w:t>
      </w:r>
    </w:p>
    <w:p w:rsidR="00CA1545" w:rsidRDefault="00E070FF" w14:paraId="06300F7A" w14:textId="77777777">
      <w:r>
        <w:t>As propostas devem ser enviadas</w:t>
      </w:r>
      <w:r>
        <w:rPr>
          <w:b/>
          <w:u w:val="single"/>
        </w:rPr>
        <w:t xml:space="preserve"> em PDF</w:t>
      </w:r>
      <w:r>
        <w:rPr>
          <w:b/>
        </w:rPr>
        <w:t xml:space="preserve"> </w:t>
      </w:r>
      <w:r>
        <w:t>para o e-mail:</w:t>
      </w:r>
      <w:r>
        <w:rPr>
          <w:u w:val="single"/>
        </w:rPr>
        <w:t xml:space="preserve"> </w:t>
      </w:r>
      <w:hyperlink r:id="rId10">
        <w:r>
          <w:rPr>
            <w:color w:val="1155CC"/>
            <w:u w:val="single"/>
          </w:rPr>
          <w:t>institucional@brasirugby.com.br</w:t>
        </w:r>
      </w:hyperlink>
      <w:r>
        <w:rPr>
          <w:u w:val="single"/>
        </w:rPr>
        <w:t xml:space="preserve">.  </w:t>
      </w:r>
      <w:r>
        <w:t xml:space="preserve">Os orçamentos deverão ser assinados e conter </w:t>
      </w:r>
      <w:r>
        <w:rPr>
          <w:u w:val="single"/>
        </w:rPr>
        <w:t xml:space="preserve">obrigatoriamente </w:t>
      </w:r>
      <w:r>
        <w:t xml:space="preserve">os seguintes dados: </w:t>
      </w:r>
    </w:p>
    <w:p w:rsidR="00CA1545" w:rsidRDefault="00E070FF" w14:paraId="06300F7B" w14:textId="77777777">
      <w:r>
        <w:t xml:space="preserve">● Razão Social; </w:t>
      </w:r>
    </w:p>
    <w:p w:rsidR="00CA1545" w:rsidRDefault="00E070FF" w14:paraId="06300F7C" w14:textId="77777777">
      <w:r>
        <w:t xml:space="preserve">● CNPJ; </w:t>
      </w:r>
    </w:p>
    <w:p w:rsidR="00CA1545" w:rsidRDefault="00E070FF" w14:paraId="06300F7D" w14:textId="77777777">
      <w:r>
        <w:lastRenderedPageBreak/>
        <w:t xml:space="preserve">● Endereço completo; </w:t>
      </w:r>
    </w:p>
    <w:p w:rsidR="00CA1545" w:rsidRDefault="00E070FF" w14:paraId="06300F7E" w14:textId="77777777">
      <w:r>
        <w:t xml:space="preserve">● Telefone e e-mail; </w:t>
      </w:r>
    </w:p>
    <w:p w:rsidR="00CA1545" w:rsidRDefault="00E070FF" w14:paraId="06300F7F" w14:textId="77777777">
      <w:r>
        <w:t xml:space="preserve">● Nome e cargo do responsável pelo orçamento; </w:t>
      </w:r>
    </w:p>
    <w:p w:rsidR="00CA1545" w:rsidRDefault="00E070FF" w14:paraId="06300F80" w14:textId="77777777">
      <w:r>
        <w:t>● Data de emissão do orçamento;</w:t>
      </w:r>
    </w:p>
    <w:p w:rsidR="00CA1545" w:rsidRDefault="00E070FF" w14:paraId="06300F81" w14:textId="77777777">
      <w:r>
        <w:t xml:space="preserve"> ● Validade da proposta (máximo 30 dias); </w:t>
      </w:r>
    </w:p>
    <w:p w:rsidR="00CA1545" w:rsidRDefault="00E070FF" w14:paraId="06300F82" w14:textId="77777777">
      <w:r>
        <w:t xml:space="preserve">● Descrição completa dos produtos/serviços; </w:t>
      </w:r>
    </w:p>
    <w:p w:rsidR="00CA1545" w:rsidRDefault="00E070FF" w14:paraId="06300F83" w14:textId="77777777">
      <w:r>
        <w:t xml:space="preserve">● Valor unitário dos produtos/serviços; </w:t>
      </w:r>
    </w:p>
    <w:p w:rsidR="00CA1545" w:rsidRDefault="00E070FF" w14:paraId="06300F84" w14:textId="025F8806">
      <w:r>
        <w:t xml:space="preserve">● Valor total da proposta. </w:t>
      </w:r>
    </w:p>
    <w:p w:rsidR="0091308D" w:rsidRDefault="0091308D" w14:paraId="25F205EE" w14:textId="77777777"/>
    <w:p w:rsidR="00CA1545" w:rsidRDefault="00E070FF" w14:paraId="06300F85" w14:textId="1F00C41C">
      <w:r>
        <w:t xml:space="preserve">Junto da proposta, apresentar os seguintes documentos: </w:t>
      </w:r>
    </w:p>
    <w:p w:rsidR="00CA1545" w:rsidRDefault="00E070FF" w14:paraId="06300F86" w14:textId="77777777">
      <w:pPr>
        <w:rPr>
          <w:b/>
        </w:rPr>
      </w:pPr>
      <w:r>
        <w:t xml:space="preserve">● Certificado de Regularidade do Fundo de Garantia por Tempo de Serviço; </w:t>
      </w:r>
      <w:r>
        <w:rPr>
          <w:b/>
        </w:rPr>
        <w:t xml:space="preserve">FGTS </w:t>
      </w:r>
    </w:p>
    <w:p w:rsidR="00CA1545" w:rsidRDefault="00E070FF" w14:paraId="06300F87" w14:textId="451AE0D7">
      <w:pPr>
        <w:rPr>
          <w:b/>
        </w:rPr>
      </w:pPr>
      <w:r>
        <w:t xml:space="preserve">● </w:t>
      </w:r>
      <w:r w:rsidR="00D33D7A">
        <w:t xml:space="preserve">Certidão Negativa de Débitos emitida pela </w:t>
      </w:r>
      <w:r>
        <w:t xml:space="preserve">Procuradoria-Geral da Fazenda Nacional e Secretaria da Receita Federal do Brasil; </w:t>
      </w:r>
      <w:r w:rsidR="00D33D7A">
        <w:rPr>
          <w:b/>
        </w:rPr>
        <w:t>CND</w:t>
      </w:r>
    </w:p>
    <w:p w:rsidR="00CA1545" w:rsidRDefault="00E070FF" w14:paraId="06300F88" w14:textId="77777777">
      <w:pPr>
        <w:rPr>
          <w:b/>
        </w:rPr>
      </w:pPr>
      <w:r>
        <w:t xml:space="preserve">● Certidão de Quitação de Tributos Estaduais; </w:t>
      </w:r>
      <w:r>
        <w:rPr>
          <w:b/>
        </w:rPr>
        <w:t xml:space="preserve">CQTE </w:t>
      </w:r>
    </w:p>
    <w:p w:rsidR="00CA1545" w:rsidRDefault="00E070FF" w14:paraId="06300F89" w14:textId="77777777">
      <w:pPr>
        <w:rPr>
          <w:b/>
        </w:rPr>
      </w:pPr>
      <w:r>
        <w:t xml:space="preserve">● Certidão de Quitação de Tributos Municipais; </w:t>
      </w:r>
      <w:r>
        <w:rPr>
          <w:b/>
        </w:rPr>
        <w:t xml:space="preserve">CQTM </w:t>
      </w:r>
    </w:p>
    <w:p w:rsidR="00CA1545" w:rsidRDefault="00E070FF" w14:paraId="06300F8A" w14:textId="77777777">
      <w:pPr>
        <w:rPr>
          <w:b/>
        </w:rPr>
      </w:pPr>
      <w:r>
        <w:t xml:space="preserve">● Certidão Negativa de Débitos Trabalhistas; </w:t>
      </w:r>
      <w:r>
        <w:rPr>
          <w:b/>
        </w:rPr>
        <w:t>CNDT</w:t>
      </w:r>
    </w:p>
    <w:p w:rsidR="00CA1545" w:rsidRDefault="00E070FF" w14:paraId="06300F8B" w14:textId="77777777">
      <w:pPr>
        <w:rPr>
          <w:b/>
          <w:u w:val="single"/>
        </w:rPr>
      </w:pPr>
      <w:r>
        <w:rPr>
          <w:b/>
        </w:rPr>
        <w:t xml:space="preserve"> IMPORTANTE: </w:t>
      </w:r>
      <w:r>
        <w:t xml:space="preserve">As propostas que não estiverem em conformidade com as orientações descritas acima </w:t>
      </w:r>
      <w:r>
        <w:rPr>
          <w:b/>
          <w:u w:val="single"/>
        </w:rPr>
        <w:t xml:space="preserve">serão desclassificadas. </w:t>
      </w:r>
    </w:p>
    <w:p w:rsidR="00CA1545" w:rsidRDefault="00E070FF" w14:paraId="06300F8C" w14:textId="77777777">
      <w:r>
        <w:rPr>
          <w:b/>
          <w:u w:val="single"/>
        </w:rPr>
        <w:t>4. PROCEDIMENTO DO PROCESSO SELETIVO</w:t>
      </w:r>
      <w:r>
        <w:t xml:space="preserve"> </w:t>
      </w:r>
    </w:p>
    <w:p w:rsidR="00CA1545" w:rsidRDefault="00E070FF" w14:paraId="06300F8D" w14:textId="77777777">
      <w:r>
        <w:t>O processo de seleção será processado e julgado com a observância dos seguintes procedimentos:</w:t>
      </w:r>
    </w:p>
    <w:p w:rsidR="00CA1545" w:rsidRDefault="00E070FF" w14:paraId="06300F8E" w14:textId="77777777">
      <w:pPr>
        <w:ind w:left="720"/>
      </w:pPr>
      <w:r>
        <w:t xml:space="preserve"> i. Recebimento das propostas comerciais ou de preços;</w:t>
      </w:r>
    </w:p>
    <w:p w:rsidR="00CA1545" w:rsidRDefault="00E070FF" w14:paraId="06300F8F" w14:textId="77777777">
      <w:pPr>
        <w:ind w:left="720"/>
      </w:pPr>
      <w:r>
        <w:t xml:space="preserve"> </w:t>
      </w:r>
      <w:proofErr w:type="spellStart"/>
      <w:r>
        <w:t>ii</w:t>
      </w:r>
      <w:proofErr w:type="spellEnd"/>
      <w:r>
        <w:t>. Análise dos documentos de habilitação;</w:t>
      </w:r>
    </w:p>
    <w:p w:rsidR="00CA1545" w:rsidRDefault="00E070FF" w14:paraId="06300F90" w14:textId="77777777">
      <w:pPr>
        <w:ind w:left="720"/>
      </w:pPr>
      <w:r>
        <w:t xml:space="preserve"> </w:t>
      </w:r>
      <w:proofErr w:type="spellStart"/>
      <w:r>
        <w:t>iii</w:t>
      </w:r>
      <w:proofErr w:type="spellEnd"/>
      <w:r>
        <w:t>. Verificação da conformidade de cada proposta com os requisitos do objetivo deste Processo Seletivo, promovendo-se a inabilitação das propostas desconformes ou incompatíveis;</w:t>
      </w:r>
    </w:p>
    <w:p w:rsidR="00CA1545" w:rsidRDefault="00E070FF" w14:paraId="06300F91" w14:textId="77777777">
      <w:pPr>
        <w:ind w:left="720"/>
      </w:pPr>
      <w:r>
        <w:lastRenderedPageBreak/>
        <w:t xml:space="preserve"> </w:t>
      </w:r>
      <w:proofErr w:type="spellStart"/>
      <w:r>
        <w:t>iv</w:t>
      </w:r>
      <w:proofErr w:type="spellEnd"/>
      <w:r>
        <w:t xml:space="preserve">. Julgamento e classificação das propostas de acordo com os critérios de avaliação constantes neste Processo Seletivo; </w:t>
      </w:r>
    </w:p>
    <w:p w:rsidR="00CA1545" w:rsidRDefault="00E070FF" w14:paraId="06300F92" w14:textId="77777777">
      <w:pPr>
        <w:ind w:left="720"/>
      </w:pPr>
      <w:r>
        <w:t xml:space="preserve">v. Convocação da empresa habilitada para uma entrevista sobre os procedimentos de condução do trabalho; </w:t>
      </w:r>
    </w:p>
    <w:p w:rsidR="00CA1545" w:rsidRDefault="00E070FF" w14:paraId="06300F93" w14:textId="77777777">
      <w:pPr>
        <w:ind w:left="720"/>
      </w:pPr>
      <w:r>
        <w:t xml:space="preserve"> vi. Deliberação da CBRU quanto à aprovação e autorização para contratar o objeto. </w:t>
      </w:r>
    </w:p>
    <w:p w:rsidR="00CA1545" w:rsidRDefault="00E070FF" w14:paraId="06300F94" w14:textId="77777777">
      <w:pPr>
        <w:ind w:left="708"/>
      </w:pPr>
      <w:r>
        <w:t>4.1. É facultada à comissão ou autoridade superior, em qualquer fase do processo de seleção, a promoção de diligência destinada a esclarecer ou a complementar a integração do processo, vedada a inclusão posterior de documento ou informação que deveria constar originalmente na proposta.</w:t>
      </w:r>
    </w:p>
    <w:p w:rsidR="00CA1545" w:rsidRDefault="00E070FF" w14:paraId="06300F95" w14:textId="77777777">
      <w:pPr>
        <w:rPr>
          <w:b/>
          <w:u w:val="single"/>
        </w:rPr>
      </w:pPr>
      <w:r>
        <w:rPr>
          <w:b/>
          <w:u w:val="single"/>
        </w:rPr>
        <w:t xml:space="preserve"> 5. JULGAMENTO DAS PROPOSTAS </w:t>
      </w:r>
    </w:p>
    <w:p w:rsidR="00CA1545" w:rsidRDefault="00E070FF" w14:paraId="06300F96" w14:textId="77777777">
      <w:r>
        <w:t>Os critérios de seleção que serão adotados no julgamento das propostas são: (i) menor preço; (</w:t>
      </w:r>
      <w:proofErr w:type="spellStart"/>
      <w:r>
        <w:t>ii</w:t>
      </w:r>
      <w:proofErr w:type="spellEnd"/>
      <w:r>
        <w:t>) qualidade; (</w:t>
      </w:r>
      <w:proofErr w:type="spellStart"/>
      <w:r>
        <w:t>iii</w:t>
      </w:r>
      <w:proofErr w:type="spellEnd"/>
      <w:r>
        <w:t>) funcionalidade; e, (</w:t>
      </w:r>
      <w:proofErr w:type="spellStart"/>
      <w:r>
        <w:t>iv</w:t>
      </w:r>
      <w:proofErr w:type="spellEnd"/>
      <w:r>
        <w:t xml:space="preserve">) relação custo x benefício. </w:t>
      </w:r>
    </w:p>
    <w:p w:rsidR="00CA1545" w:rsidRDefault="00E070FF" w14:paraId="06300F97" w14:textId="77777777">
      <w:pPr>
        <w:ind w:left="283"/>
      </w:pPr>
      <w:r>
        <w:t xml:space="preserve">5.1. Não cabe a desistência de propostas, salvo por motivo justo, decorrente de fato superveniente e aceito pela Comissão. Serão inabilitadas as propostas com preços excessivos ou manifestamente inexequíveis. A empresa participante em vias de ser julgada vencedora já declarada do Processo Seletivo ou já convidada a assinar o instrumento contratual com a CBRU poderá, a juízo desta, perder sua condição para assinar o aludido contrato caso se enquadre em qualquer uma das seguintes situações: </w:t>
      </w:r>
    </w:p>
    <w:p w:rsidR="00CA1545" w:rsidRDefault="00E070FF" w14:paraId="06300F98" w14:textId="77777777">
      <w:pPr>
        <w:ind w:left="283"/>
      </w:pPr>
      <w:r>
        <w:t xml:space="preserve">a) Estado de falência, concordata, recuperação judicial, insolvência notória ou situação econômico-financeira comprometida; </w:t>
      </w:r>
    </w:p>
    <w:p w:rsidR="00CA1545" w:rsidRDefault="00E070FF" w14:paraId="06300F99" w14:textId="77777777">
      <w:pPr>
        <w:ind w:left="283"/>
      </w:pPr>
      <w:r>
        <w:t xml:space="preserve">b) Títulos protestados, cujo valor possa, a juízo da CBRU comprometer a eficiência da execução do instrumento contratual; </w:t>
      </w:r>
    </w:p>
    <w:p w:rsidR="00CA1545" w:rsidRDefault="00E070FF" w14:paraId="06300F9A" w14:textId="77777777">
      <w:pPr>
        <w:ind w:left="283"/>
      </w:pPr>
      <w:r>
        <w:t xml:space="preserve">c) Ter seu representante legal condenado por crime doloso em sentença definitiva, que não tenha cumprido integralmente sua pena; </w:t>
      </w:r>
    </w:p>
    <w:p w:rsidR="00CA1545" w:rsidRDefault="00E070FF" w14:paraId="06300F9B" w14:textId="77777777">
      <w:pPr>
        <w:ind w:left="283"/>
      </w:pPr>
      <w:r>
        <w:t>d) Estar inadimplente na prestação de contas de recursos públicos; e</w:t>
      </w:r>
    </w:p>
    <w:p w:rsidR="00CA1545" w:rsidRDefault="00E070FF" w14:paraId="06300F9C" w14:textId="77777777">
      <w:pPr>
        <w:ind w:left="283"/>
      </w:pPr>
      <w:r>
        <w:t xml:space="preserve">e) Estar inadimplente em suas contribuições previdenciárias e trabalhistas. </w:t>
      </w:r>
    </w:p>
    <w:p w:rsidR="00CA1545" w:rsidRDefault="00E070FF" w14:paraId="06300F9D" w14:textId="77777777">
      <w:pPr>
        <w:rPr>
          <w:b/>
          <w:u w:val="single"/>
        </w:rPr>
      </w:pPr>
      <w:r>
        <w:rPr>
          <w:b/>
          <w:u w:val="single"/>
        </w:rPr>
        <w:t xml:space="preserve">6. PAGAMENTO E DOCUMENTO FISCAL </w:t>
      </w:r>
    </w:p>
    <w:p w:rsidR="00CA1545" w:rsidRDefault="00E070FF" w14:paraId="06300F9E" w14:textId="77777777">
      <w:r>
        <w:t xml:space="preserve">O pagamento será feito à vista, diretamente ao credor, mediante apresentação de documento fiscal válido e após a entrega do produto/serviço. Não haverá pagamento antecipado. </w:t>
      </w:r>
    </w:p>
    <w:p w:rsidR="00CA1545" w:rsidRDefault="00E070FF" w14:paraId="06300F9F" w14:textId="77777777">
      <w:r>
        <w:lastRenderedPageBreak/>
        <w:t xml:space="preserve">Na emissão do documento fiscal, o fornecedor vencedor deverá incluir obrigatoriamente as seguintes informações:  </w:t>
      </w:r>
    </w:p>
    <w:p w:rsidR="00CA1545" w:rsidRDefault="00E070FF" w14:paraId="06300FA0" w14:textId="4E0E575F">
      <w:pPr>
        <w:rPr>
          <w:b/>
        </w:rPr>
      </w:pPr>
      <w:r>
        <w:rPr>
          <w:b/>
        </w:rPr>
        <w:t xml:space="preserve">PROJETO: </w:t>
      </w:r>
      <w:r w:rsidRPr="00CE067E" w:rsidR="00303828">
        <w:rPr>
          <w:b/>
        </w:rPr>
        <w:t>COMPETIÇÕES NACIONAIS DE RUGBY</w:t>
      </w:r>
      <w:r w:rsidRPr="008A2B4C" w:rsidR="008C7FDC">
        <w:rPr>
          <w:b/>
        </w:rPr>
        <w:t xml:space="preserve"> </w:t>
      </w:r>
    </w:p>
    <w:p w:rsidR="00CA1545" w:rsidRDefault="00E070FF" w14:paraId="06300FA1" w14:textId="77777777">
      <w:pPr>
        <w:rPr>
          <w:b/>
          <w:u w:val="single"/>
        </w:rPr>
      </w:pPr>
      <w:r>
        <w:rPr>
          <w:b/>
          <w:u w:val="single"/>
        </w:rPr>
        <w:t>7. CONSIDERAÇÕES FINAIS</w:t>
      </w:r>
    </w:p>
    <w:p w:rsidR="00CA1545" w:rsidRDefault="00E070FF" w14:paraId="06300FA2" w14:textId="77777777">
      <w:pPr>
        <w:ind w:left="720"/>
      </w:pPr>
      <w:r>
        <w:t>a) A comunicação acerca do resultado desse processo será feita por meio de Homologação, publicada no site da Confederação Brasileira de Rugby.</w:t>
      </w:r>
    </w:p>
    <w:p w:rsidR="00CA1545" w:rsidRDefault="00E070FF" w14:paraId="06300FA3" w14:textId="77777777">
      <w:pPr>
        <w:ind w:left="720"/>
      </w:pPr>
      <w:r>
        <w:t xml:space="preserve"> b) Não serão aceitas propostas que não atendam aos requisitos mínimos descritos neste termo. </w:t>
      </w:r>
    </w:p>
    <w:p w:rsidR="00CA1545" w:rsidRDefault="00E070FF" w14:paraId="06300FA4" w14:textId="77777777">
      <w:pPr>
        <w:ind w:left="720"/>
      </w:pPr>
      <w:r>
        <w:t xml:space="preserve">c) Se, por ocasião do julgamento deste Processo Seletivo, da formalização do instrumento contratual ou de entrega dos serviços, ficarem comprovada a existência de irregularidades que denunciem dolo, má fé ou grave omissão por parte das empresas participantes, estes, sem prejuízos das sanções legais cabíveis e a critério da CBRu poderão ficar impossibilitados de contratação. </w:t>
      </w:r>
    </w:p>
    <w:p w:rsidR="00CA1545" w:rsidRDefault="00E070FF" w14:paraId="06300FA5" w14:textId="77777777">
      <w:pPr>
        <w:ind w:left="720"/>
      </w:pPr>
      <w:r>
        <w:t xml:space="preserve">d) A CBRu não aceitará, em hipótese alguma, futuras alegações de omissão, na proposta, de serviços necessários à execução do instrumento contratual, ou de inexatidão relativamente à quantidade de locação, com o objetivo de alterar o preço proposto. </w:t>
      </w:r>
    </w:p>
    <w:p w:rsidR="00CA1545" w:rsidRDefault="00E070FF" w14:paraId="06300FA6" w14:textId="77777777">
      <w:pPr>
        <w:ind w:left="720"/>
      </w:pPr>
      <w:r>
        <w:t xml:space="preserve">e) A CBRu poderá, a qualquer momento que anteceda a celebração do instrumento contratual e a seu exclusivo critério, cancelar o presente processo de seleção, sem que caibam aos participantes quaisquer direitos, vantagens ou indenizações. </w:t>
      </w:r>
    </w:p>
    <w:p w:rsidR="00CA1545" w:rsidRDefault="00E070FF" w14:paraId="06300FA7" w14:textId="77777777">
      <w:pPr>
        <w:ind w:left="720"/>
      </w:pPr>
      <w:r>
        <w:t>f) A fiscalização da CBRu procederá à conferência da quantidade entregue/ serviços prestados, verificando sua qualidade, que emitirá a liberação de pagamento da fatura correspondente.</w:t>
      </w:r>
    </w:p>
    <w:sectPr w:rsidR="00CA1545">
      <w:headerReference w:type="default" r:id="rId11"/>
      <w:footerReference w:type="default" r:id="rId12"/>
      <w:pgSz w:w="11900" w:h="16840" w:orient="portrait"/>
      <w:pgMar w:top="2190" w:right="1127" w:bottom="1417" w:left="1560" w:header="708" w:footer="1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463C" w:rsidRDefault="008F463C" w14:paraId="26C77682" w14:textId="77777777">
      <w:pPr>
        <w:spacing w:after="0" w:line="240" w:lineRule="auto"/>
      </w:pPr>
      <w:r>
        <w:separator/>
      </w:r>
    </w:p>
  </w:endnote>
  <w:endnote w:type="continuationSeparator" w:id="0">
    <w:p w:rsidR="008F463C" w:rsidRDefault="008F463C" w14:paraId="0045AE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嶠: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1545" w:rsidRDefault="00CA1545" w14:paraId="06300FAB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</w:p>
  <w:p w:rsidRPr="002E7C08" w:rsidR="00CA1545" w:rsidRDefault="00E070FF" w14:paraId="06300FAC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  <w:lang w:val="en-US"/>
      </w:rPr>
    </w:pPr>
    <w:r w:rsidRPr="002E7C08">
      <w:rPr>
        <w:rFonts w:ascii="Arial" w:hAnsi="Arial" w:eastAsia="Arial" w:cs="Arial"/>
        <w:color w:val="3B3838"/>
        <w:sz w:val="18"/>
        <w:szCs w:val="18"/>
        <w:lang w:val="en-US"/>
      </w:rPr>
      <w:t>Tel: +55 11 3864 - 1336│ Email: office@brasilrugby.com.br</w:t>
    </w:r>
  </w:p>
  <w:p w:rsidR="00CA1545" w:rsidRDefault="00E070FF" w14:paraId="06300FAD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  <w:r>
      <w:rPr>
        <w:rFonts w:ascii="Arial" w:hAnsi="Arial" w:eastAsia="Arial" w:cs="Arial"/>
        <w:color w:val="3B3838"/>
        <w:sz w:val="18"/>
        <w:szCs w:val="18"/>
      </w:rPr>
      <w:t xml:space="preserve">Avenida Das Nações Unidas, nº 12.495, </w:t>
    </w:r>
    <w:proofErr w:type="spellStart"/>
    <w:r>
      <w:rPr>
        <w:rFonts w:ascii="Arial" w:hAnsi="Arial" w:eastAsia="Arial" w:cs="Arial"/>
        <w:color w:val="3B3838"/>
        <w:sz w:val="18"/>
        <w:szCs w:val="18"/>
      </w:rPr>
      <w:t>conj</w:t>
    </w:r>
    <w:proofErr w:type="spellEnd"/>
    <w:r>
      <w:rPr>
        <w:rFonts w:ascii="Arial" w:hAnsi="Arial" w:eastAsia="Arial" w:cs="Arial"/>
        <w:color w:val="3B3838"/>
        <w:sz w:val="18"/>
        <w:szCs w:val="18"/>
      </w:rPr>
      <w:t xml:space="preserve"> 11-</w:t>
    </w:r>
    <w:proofErr w:type="gramStart"/>
    <w:r>
      <w:rPr>
        <w:rFonts w:ascii="Arial" w:hAnsi="Arial" w:eastAsia="Arial" w:cs="Arial"/>
        <w:color w:val="3B3838"/>
        <w:sz w:val="18"/>
        <w:szCs w:val="18"/>
      </w:rPr>
      <w:t>A  |</w:t>
    </w:r>
    <w:proofErr w:type="gramEnd"/>
    <w:r>
      <w:rPr>
        <w:rFonts w:ascii="Arial" w:hAnsi="Arial" w:eastAsia="Arial" w:cs="Arial"/>
        <w:color w:val="3B3838"/>
        <w:sz w:val="18"/>
        <w:szCs w:val="18"/>
      </w:rPr>
      <w:t xml:space="preserve">  Brooklin Paulista │ São Paulo, SP  - Brasil │ CEP: 04578-000</w:t>
    </w:r>
  </w:p>
  <w:p w:rsidR="00CA1545" w:rsidRDefault="00CA1545" w14:paraId="06300FAE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</w:p>
  <w:p w:rsidR="00CA1545" w:rsidRDefault="00E070FF" w14:paraId="06300FAF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275"/>
      </w:tabs>
      <w:spacing w:after="0"/>
      <w:jc w:val="right"/>
      <w:rPr>
        <w:rFonts w:ascii="Arial" w:hAnsi="Arial" w:eastAsia="Arial" w:cs="Arial"/>
        <w:color w:val="3B3838"/>
        <w:sz w:val="18"/>
        <w:szCs w:val="18"/>
      </w:rPr>
    </w:pPr>
    <w:r>
      <w:rPr>
        <w:rFonts w:ascii="Arial" w:hAnsi="Arial" w:eastAsia="Arial" w:cs="Arial"/>
        <w:noProof/>
        <w:color w:val="E7E6E6"/>
        <w:sz w:val="18"/>
        <w:szCs w:val="18"/>
      </w:rPr>
      <w:drawing>
        <wp:inline distT="0" distB="0" distL="0" distR="0" wp14:anchorId="06300FB4" wp14:editId="06300FB5">
          <wp:extent cx="3354537" cy="258041"/>
          <wp:effectExtent l="0" t="0" r="0" b="0"/>
          <wp:docPr id="3" name="image1.png" descr="Texto, Cart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Carta&#10;&#10;Descrição gerada automaticamente"/>
                  <pic:cNvPicPr preferRelativeResize="0"/>
                </pic:nvPicPr>
                <pic:blipFill>
                  <a:blip r:embed="rId1"/>
                  <a:srcRect t="43154" r="3748" b="43682"/>
                  <a:stretch>
                    <a:fillRect/>
                  </a:stretch>
                </pic:blipFill>
                <pic:spPr>
                  <a:xfrm>
                    <a:off x="0" y="0"/>
                    <a:ext cx="3354537" cy="2580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463C" w:rsidRDefault="008F463C" w14:paraId="3362C1A1" w14:textId="77777777">
      <w:pPr>
        <w:spacing w:after="0" w:line="240" w:lineRule="auto"/>
      </w:pPr>
      <w:r>
        <w:separator/>
      </w:r>
    </w:p>
  </w:footnote>
  <w:footnote w:type="continuationSeparator" w:id="0">
    <w:p w:rsidR="008F463C" w:rsidRDefault="008F463C" w14:paraId="3097522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A1545" w:rsidRDefault="00E070FF" w14:paraId="06300FA8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ind w:left="4419" w:hanging="4419"/>
      <w:rPr>
        <w:rFonts w:ascii="Arial" w:hAnsi="Arial" w:eastAsia="Arial" w:cs="Arial"/>
        <w:b/>
        <w:color w:val="006C00"/>
      </w:rPr>
    </w:pPr>
    <w:r>
      <w:rPr>
        <w:rFonts w:ascii="Arial" w:hAnsi="Arial" w:eastAsia="Arial" w:cs="Arial"/>
        <w:b/>
        <w:color w:val="006C00"/>
      </w:rPr>
      <w:t>Confederação Brasileira de Rugby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6300FB0" wp14:editId="06300FB1">
          <wp:simplePos x="0" y="0"/>
          <wp:positionH relativeFrom="column">
            <wp:posOffset>-590548</wp:posOffset>
          </wp:positionH>
          <wp:positionV relativeFrom="paragraph">
            <wp:posOffset>-106677</wp:posOffset>
          </wp:positionV>
          <wp:extent cx="330200" cy="983170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200" cy="9831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6300FB2" wp14:editId="06300FB3">
          <wp:simplePos x="0" y="0"/>
          <wp:positionH relativeFrom="column">
            <wp:posOffset>5349240</wp:posOffset>
          </wp:positionH>
          <wp:positionV relativeFrom="paragraph">
            <wp:posOffset>-102233</wp:posOffset>
          </wp:positionV>
          <wp:extent cx="1131570" cy="97440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-54409" b="-8202"/>
                  <a:stretch>
                    <a:fillRect/>
                  </a:stretch>
                </pic:blipFill>
                <pic:spPr>
                  <a:xfrm>
                    <a:off x="0" y="0"/>
                    <a:ext cx="1131570" cy="97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A1545" w:rsidRDefault="00E070FF" w14:paraId="06300FA9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ind w:left="4419" w:hanging="4419"/>
      <w:rPr>
        <w:rFonts w:ascii="Arial" w:hAnsi="Arial" w:eastAsia="Arial" w:cs="Arial"/>
        <w:color w:val="3B3838"/>
      </w:rPr>
    </w:pPr>
    <w:proofErr w:type="spellStart"/>
    <w:r>
      <w:rPr>
        <w:rFonts w:ascii="Arial" w:hAnsi="Arial" w:eastAsia="Arial" w:cs="Arial"/>
        <w:color w:val="3B3838"/>
      </w:rPr>
      <w:t>Brazilian</w:t>
    </w:r>
    <w:proofErr w:type="spellEnd"/>
    <w:r>
      <w:rPr>
        <w:rFonts w:ascii="Arial" w:hAnsi="Arial" w:eastAsia="Arial" w:cs="Arial"/>
        <w:color w:val="3B3838"/>
      </w:rPr>
      <w:t xml:space="preserve"> Rugby Union</w:t>
    </w:r>
  </w:p>
  <w:p w:rsidR="00CA1545" w:rsidRDefault="00E070FF" w14:paraId="06300FAA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360" w:lineRule="auto"/>
      <w:ind w:left="4419" w:hanging="4419"/>
      <w:rPr>
        <w:rFonts w:ascii="Arial" w:hAnsi="Arial" w:eastAsia="Arial" w:cs="Arial"/>
        <w:color w:val="3B3838"/>
      </w:rPr>
    </w:pPr>
    <w:r>
      <w:rPr>
        <w:rFonts w:ascii="Arial" w:hAnsi="Arial" w:eastAsia="Arial" w:cs="Arial"/>
        <w:color w:val="3B3838"/>
      </w:rPr>
      <w:t>brasilrugby.com.br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3D7"/>
    <w:multiLevelType w:val="hybridMultilevel"/>
    <w:tmpl w:val="D91699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6F84"/>
    <w:multiLevelType w:val="hybridMultilevel"/>
    <w:tmpl w:val="D07484B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80410"/>
    <w:multiLevelType w:val="hybridMultilevel"/>
    <w:tmpl w:val="28D006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043299">
    <w:abstractNumId w:val="1"/>
  </w:num>
  <w:num w:numId="2" w16cid:durableId="970283461">
    <w:abstractNumId w:val="0"/>
  </w:num>
  <w:num w:numId="3" w16cid:durableId="30884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45"/>
    <w:rsid w:val="00022F10"/>
    <w:rsid w:val="00044F6C"/>
    <w:rsid w:val="00053E33"/>
    <w:rsid w:val="00056A64"/>
    <w:rsid w:val="00061617"/>
    <w:rsid w:val="000632AF"/>
    <w:rsid w:val="00067186"/>
    <w:rsid w:val="00073A33"/>
    <w:rsid w:val="00075F7E"/>
    <w:rsid w:val="00097A7C"/>
    <w:rsid w:val="000F449C"/>
    <w:rsid w:val="00153C42"/>
    <w:rsid w:val="001D209A"/>
    <w:rsid w:val="001D3B09"/>
    <w:rsid w:val="0020053C"/>
    <w:rsid w:val="00217848"/>
    <w:rsid w:val="00260E14"/>
    <w:rsid w:val="00262681"/>
    <w:rsid w:val="002801F9"/>
    <w:rsid w:val="002A1954"/>
    <w:rsid w:val="002B64E3"/>
    <w:rsid w:val="002C5AA4"/>
    <w:rsid w:val="002E7126"/>
    <w:rsid w:val="002E7C08"/>
    <w:rsid w:val="00303828"/>
    <w:rsid w:val="003A6C3D"/>
    <w:rsid w:val="003A703E"/>
    <w:rsid w:val="003D209E"/>
    <w:rsid w:val="004E2CFE"/>
    <w:rsid w:val="00521026"/>
    <w:rsid w:val="00533E95"/>
    <w:rsid w:val="00536802"/>
    <w:rsid w:val="005661F8"/>
    <w:rsid w:val="005A53E8"/>
    <w:rsid w:val="005C7157"/>
    <w:rsid w:val="005F61F5"/>
    <w:rsid w:val="0060280A"/>
    <w:rsid w:val="00631558"/>
    <w:rsid w:val="00640A09"/>
    <w:rsid w:val="006425FD"/>
    <w:rsid w:val="00673291"/>
    <w:rsid w:val="00695021"/>
    <w:rsid w:val="006A0D71"/>
    <w:rsid w:val="006A3045"/>
    <w:rsid w:val="006C1E62"/>
    <w:rsid w:val="006D6356"/>
    <w:rsid w:val="006E606F"/>
    <w:rsid w:val="007016EB"/>
    <w:rsid w:val="007049BA"/>
    <w:rsid w:val="0070718E"/>
    <w:rsid w:val="00722965"/>
    <w:rsid w:val="00741C24"/>
    <w:rsid w:val="00750F12"/>
    <w:rsid w:val="00772CA4"/>
    <w:rsid w:val="0079051E"/>
    <w:rsid w:val="007C5E94"/>
    <w:rsid w:val="00810FB5"/>
    <w:rsid w:val="0083722C"/>
    <w:rsid w:val="00870F30"/>
    <w:rsid w:val="008A2B4C"/>
    <w:rsid w:val="008B0280"/>
    <w:rsid w:val="008C7FDC"/>
    <w:rsid w:val="008D49C5"/>
    <w:rsid w:val="008F112E"/>
    <w:rsid w:val="008F463C"/>
    <w:rsid w:val="0091308D"/>
    <w:rsid w:val="009412E2"/>
    <w:rsid w:val="0095111D"/>
    <w:rsid w:val="00995BFF"/>
    <w:rsid w:val="009A38C5"/>
    <w:rsid w:val="009B6E62"/>
    <w:rsid w:val="009E474F"/>
    <w:rsid w:val="00A20957"/>
    <w:rsid w:val="00A225E3"/>
    <w:rsid w:val="00A252F3"/>
    <w:rsid w:val="00A41377"/>
    <w:rsid w:val="00A766A2"/>
    <w:rsid w:val="00AB1C8D"/>
    <w:rsid w:val="00B04788"/>
    <w:rsid w:val="00B13E44"/>
    <w:rsid w:val="00B4220F"/>
    <w:rsid w:val="00B477FB"/>
    <w:rsid w:val="00B7389B"/>
    <w:rsid w:val="00B76E7B"/>
    <w:rsid w:val="00B82FF2"/>
    <w:rsid w:val="00B86BEF"/>
    <w:rsid w:val="00C15C85"/>
    <w:rsid w:val="00C3681C"/>
    <w:rsid w:val="00C52A9B"/>
    <w:rsid w:val="00C618EB"/>
    <w:rsid w:val="00C843AA"/>
    <w:rsid w:val="00CA1545"/>
    <w:rsid w:val="00CD1DB2"/>
    <w:rsid w:val="00CE067E"/>
    <w:rsid w:val="00D03B66"/>
    <w:rsid w:val="00D12EB7"/>
    <w:rsid w:val="00D33D7A"/>
    <w:rsid w:val="00D54077"/>
    <w:rsid w:val="00D5528C"/>
    <w:rsid w:val="00D7CC4D"/>
    <w:rsid w:val="00D94645"/>
    <w:rsid w:val="00DD7C38"/>
    <w:rsid w:val="00E070FF"/>
    <w:rsid w:val="00E64DFE"/>
    <w:rsid w:val="00E71908"/>
    <w:rsid w:val="00EB16F6"/>
    <w:rsid w:val="00EC70C1"/>
    <w:rsid w:val="00EE41C0"/>
    <w:rsid w:val="00F0063C"/>
    <w:rsid w:val="00F26216"/>
    <w:rsid w:val="00F40FB7"/>
    <w:rsid w:val="00F745CA"/>
    <w:rsid w:val="00FA716D"/>
    <w:rsid w:val="00FF15FD"/>
    <w:rsid w:val="035D46C8"/>
    <w:rsid w:val="03F5195F"/>
    <w:rsid w:val="048681E7"/>
    <w:rsid w:val="04A83ED4"/>
    <w:rsid w:val="06BD8595"/>
    <w:rsid w:val="0C4EE2EF"/>
    <w:rsid w:val="0CA45953"/>
    <w:rsid w:val="0D7E6FF0"/>
    <w:rsid w:val="104B3F7E"/>
    <w:rsid w:val="1097A0C7"/>
    <w:rsid w:val="11C27E87"/>
    <w:rsid w:val="1397A7E7"/>
    <w:rsid w:val="146AB959"/>
    <w:rsid w:val="14A6D6A8"/>
    <w:rsid w:val="14DDAFDD"/>
    <w:rsid w:val="14F0738D"/>
    <w:rsid w:val="15A101D2"/>
    <w:rsid w:val="16C00E87"/>
    <w:rsid w:val="17651F21"/>
    <w:rsid w:val="176850E7"/>
    <w:rsid w:val="178F51B2"/>
    <w:rsid w:val="1842E48A"/>
    <w:rsid w:val="197E802E"/>
    <w:rsid w:val="19814A19"/>
    <w:rsid w:val="1AC1F00A"/>
    <w:rsid w:val="1CDC4794"/>
    <w:rsid w:val="1E6B333C"/>
    <w:rsid w:val="1FE0EABB"/>
    <w:rsid w:val="20FAF4A3"/>
    <w:rsid w:val="21CCDD23"/>
    <w:rsid w:val="2205212F"/>
    <w:rsid w:val="2269A94D"/>
    <w:rsid w:val="228E11F3"/>
    <w:rsid w:val="22DC766C"/>
    <w:rsid w:val="24323481"/>
    <w:rsid w:val="271666E7"/>
    <w:rsid w:val="29D06629"/>
    <w:rsid w:val="2A14C5A0"/>
    <w:rsid w:val="2C4A5DF0"/>
    <w:rsid w:val="2CF16F3F"/>
    <w:rsid w:val="2D7CFD4B"/>
    <w:rsid w:val="2EC850CB"/>
    <w:rsid w:val="30DA2F0B"/>
    <w:rsid w:val="33C6EE70"/>
    <w:rsid w:val="344B6A0D"/>
    <w:rsid w:val="352401E2"/>
    <w:rsid w:val="36695BC5"/>
    <w:rsid w:val="37485724"/>
    <w:rsid w:val="398E6279"/>
    <w:rsid w:val="39CB3117"/>
    <w:rsid w:val="39F67CBD"/>
    <w:rsid w:val="3BFC232C"/>
    <w:rsid w:val="3C1F0E61"/>
    <w:rsid w:val="3C647DC9"/>
    <w:rsid w:val="3CEA6F98"/>
    <w:rsid w:val="3DB50E79"/>
    <w:rsid w:val="3E004E2A"/>
    <w:rsid w:val="3FA3FD1C"/>
    <w:rsid w:val="402DB2FF"/>
    <w:rsid w:val="41310950"/>
    <w:rsid w:val="4285A4C5"/>
    <w:rsid w:val="492DC9EB"/>
    <w:rsid w:val="540CEEF4"/>
    <w:rsid w:val="55D18F49"/>
    <w:rsid w:val="56034D95"/>
    <w:rsid w:val="57295759"/>
    <w:rsid w:val="5B530357"/>
    <w:rsid w:val="5E17F392"/>
    <w:rsid w:val="5F44EF74"/>
    <w:rsid w:val="6059A743"/>
    <w:rsid w:val="6292C2A0"/>
    <w:rsid w:val="63224040"/>
    <w:rsid w:val="6356C494"/>
    <w:rsid w:val="64C31153"/>
    <w:rsid w:val="65CEA447"/>
    <w:rsid w:val="6695AFB0"/>
    <w:rsid w:val="66C52BEE"/>
    <w:rsid w:val="68E85BB5"/>
    <w:rsid w:val="696EDC5C"/>
    <w:rsid w:val="69FCCCB0"/>
    <w:rsid w:val="6A36220A"/>
    <w:rsid w:val="6A8A148D"/>
    <w:rsid w:val="6B16CE8F"/>
    <w:rsid w:val="6C41C513"/>
    <w:rsid w:val="6CE4CA5F"/>
    <w:rsid w:val="6D463FC1"/>
    <w:rsid w:val="6F5D88DC"/>
    <w:rsid w:val="72C10DB0"/>
    <w:rsid w:val="73B5F8DF"/>
    <w:rsid w:val="751860C6"/>
    <w:rsid w:val="75186B8A"/>
    <w:rsid w:val="7C819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0F64"/>
  <w15:docId w15:val="{65684162-F18D-428C-8318-F201FBE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6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stitucional@brasirugby.com.b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48919C0E2CEB45BA37F4218CC9E6E9" ma:contentTypeVersion="18" ma:contentTypeDescription="Crie um novo documento." ma:contentTypeScope="" ma:versionID="6b07395c8458ca65fd4cd7cf24aa6173">
  <xsd:schema xmlns:xsd="http://www.w3.org/2001/XMLSchema" xmlns:xs="http://www.w3.org/2001/XMLSchema" xmlns:p="http://schemas.microsoft.com/office/2006/metadata/properties" xmlns:ns2="25422674-6d49-4768-91a0-0933beefc22a" xmlns:ns3="65f23c92-e2dd-4a1d-90c3-4a8e1418e036" targetNamespace="http://schemas.microsoft.com/office/2006/metadata/properties" ma:root="true" ma:fieldsID="d7847626f8ff8cae6ac046a80b8ddab6" ns2:_="" ns3:_="">
    <xsd:import namespace="25422674-6d49-4768-91a0-0933beefc22a"/>
    <xsd:import namespace="65f23c92-e2dd-4a1d-90c3-4a8e1418e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22674-6d49-4768-91a0-0933beefc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e9d45ed9-4e3c-49a8-a0aa-7baf4217bb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23c92-e2dd-4a1d-90c3-4a8e1418e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dfde8f-19bc-4486-80b9-d34f15066358}" ma:internalName="TaxCatchAll" ma:showField="CatchAllData" ma:web="65f23c92-e2dd-4a1d-90c3-4a8e1418e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23c92-e2dd-4a1d-90c3-4a8e1418e036" xsi:nil="true"/>
    <lcf76f155ced4ddcb4097134ff3c332f xmlns="25422674-6d49-4768-91a0-0933beefc2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B6BD8C-72FB-497C-8301-101074740D6D}"/>
</file>

<file path=customXml/itemProps2.xml><?xml version="1.0" encoding="utf-8"?>
<ds:datastoreItem xmlns:ds="http://schemas.openxmlformats.org/officeDocument/2006/customXml" ds:itemID="{64DFA94B-4081-40D1-95D0-0B825B9A8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49A65-A1E0-4210-AE53-02C243E7238A}">
  <ds:schemaRefs>
    <ds:schemaRef ds:uri="http://schemas.microsoft.com/office/2006/metadata/properties"/>
    <ds:schemaRef ds:uri="http://schemas.microsoft.com/office/infopath/2007/PartnerControls"/>
    <ds:schemaRef ds:uri="178f5fa7-98fb-4b81-9481-be705d0c78c2"/>
    <ds:schemaRef ds:uri="55628857-89bb-4d42-8b5f-26ee25afc29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Sergio Negrão</dc:creator>
  <lastModifiedBy>Ana Ferraz</lastModifiedBy>
  <revision>3</revision>
  <dcterms:created xsi:type="dcterms:W3CDTF">2023-09-05T21:50:00.0000000Z</dcterms:created>
  <dcterms:modified xsi:type="dcterms:W3CDTF">2024-02-22T18:23:39.9772647Z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0x0101008148919C0E2CEB45BA37F4218CC9E6E9</vt:lpwstr>
  </property>
  <property fmtid="{D5CDD505-2E9C-101B-9397-08002B2CF9AE}" pid="3" name="MediaServiceImageTags">
    <vt:lpwstr/>
  </property>
</Properties>
</file>